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7B" w:rsidRDefault="0013527B">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p>
    <w:p w:rsidR="0013527B" w:rsidRDefault="00D925CA">
      <w:pPr>
        <w:pBdr>
          <w:top w:val="nil"/>
          <w:left w:val="nil"/>
          <w:bottom w:val="nil"/>
          <w:right w:val="nil"/>
          <w:between w:val="nil"/>
        </w:pBdr>
        <w:spacing w:after="0" w:line="240" w:lineRule="auto"/>
        <w:rPr>
          <w:rFonts w:ascii="High Tower Text" w:eastAsia="High Tower Text" w:hAnsi="High Tower Text" w:cs="High Tower Text"/>
          <w:color w:val="000000"/>
          <w:sz w:val="40"/>
          <w:szCs w:val="40"/>
        </w:rPr>
      </w:pPr>
      <w:r>
        <w:rPr>
          <w:rFonts w:ascii="High Tower Text" w:eastAsia="High Tower Text" w:hAnsi="High Tower Text" w:cs="High Tower Text"/>
          <w:color w:val="000000"/>
          <w:sz w:val="40"/>
          <w:szCs w:val="40"/>
        </w:rPr>
        <w:t xml:space="preserve">Parent Tips to Help with Articulation at Home </w:t>
      </w:r>
    </w:p>
    <w:p w:rsidR="0013527B" w:rsidRDefault="0013527B">
      <w:pPr>
        <w:pBdr>
          <w:top w:val="nil"/>
          <w:left w:val="nil"/>
          <w:bottom w:val="nil"/>
          <w:right w:val="nil"/>
          <w:between w:val="nil"/>
        </w:pBdr>
        <w:spacing w:after="0" w:line="240" w:lineRule="auto"/>
        <w:rPr>
          <w:rFonts w:ascii="High Tower Text" w:eastAsia="High Tower Text" w:hAnsi="High Tower Text" w:cs="High Tower Text"/>
          <w:color w:val="000000"/>
          <w:sz w:val="40"/>
          <w:szCs w:val="40"/>
        </w:rPr>
      </w:pPr>
    </w:p>
    <w:p w:rsidR="0013527B" w:rsidRDefault="00D925CA">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Parent/Guardian</w:t>
      </w:r>
      <w:bookmarkStart w:id="0" w:name="_GoBack"/>
      <w:bookmarkEnd w:id="0"/>
      <w:r>
        <w:rPr>
          <w:rFonts w:ascii="High Tower Text" w:eastAsia="High Tower Text" w:hAnsi="High Tower Text" w:cs="High Tower Text"/>
          <w:color w:val="000000"/>
          <w:sz w:val="28"/>
          <w:szCs w:val="28"/>
        </w:rPr>
        <w:t xml:space="preserve">, </w:t>
      </w:r>
    </w:p>
    <w:p w:rsidR="0013527B" w:rsidRDefault="00D925CA">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Your child is working on the /r/ sound. Here is a picture of how your mouth looks while making this sound. </w:t>
      </w:r>
    </w:p>
    <w:p w:rsidR="0013527B" w:rsidRDefault="0013527B">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p>
    <w:p w:rsidR="0013527B" w:rsidRDefault="0013527B">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p>
    <w:p w:rsidR="0013527B" w:rsidRDefault="00D925CA">
      <w:pPr>
        <w:pBdr>
          <w:top w:val="nil"/>
          <w:left w:val="nil"/>
          <w:bottom w:val="nil"/>
          <w:right w:val="nil"/>
          <w:between w:val="nil"/>
        </w:pBdr>
        <w:spacing w:after="0" w:line="240" w:lineRule="auto"/>
        <w:jc w:val="center"/>
        <w:rPr>
          <w:rFonts w:ascii="High Tower Text" w:eastAsia="High Tower Text" w:hAnsi="High Tower Text" w:cs="High Tower Text"/>
          <w:color w:val="000000"/>
          <w:sz w:val="28"/>
          <w:szCs w:val="28"/>
        </w:rPr>
      </w:pPr>
      <w:r>
        <w:rPr>
          <w:rFonts w:ascii="High Tower Text" w:eastAsia="High Tower Text" w:hAnsi="High Tower Text" w:cs="High Tower Text"/>
          <w:noProof/>
          <w:color w:val="000000"/>
          <w:sz w:val="28"/>
          <w:szCs w:val="28"/>
        </w:rPr>
        <w:drawing>
          <wp:inline distT="0" distB="0" distL="0" distR="0">
            <wp:extent cx="1362075" cy="981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62075" cy="981075"/>
                    </a:xfrm>
                    <a:prstGeom prst="rect">
                      <a:avLst/>
                    </a:prstGeom>
                    <a:ln/>
                  </pic:spPr>
                </pic:pic>
              </a:graphicData>
            </a:graphic>
          </wp:inline>
        </w:drawing>
      </w:r>
    </w:p>
    <w:p w:rsidR="0013527B" w:rsidRDefault="0013527B">
      <w:pPr>
        <w:pBdr>
          <w:top w:val="nil"/>
          <w:left w:val="nil"/>
          <w:bottom w:val="nil"/>
          <w:right w:val="nil"/>
          <w:between w:val="nil"/>
        </w:pBdr>
        <w:spacing w:after="0" w:line="240" w:lineRule="auto"/>
        <w:jc w:val="center"/>
        <w:rPr>
          <w:rFonts w:ascii="High Tower Text" w:eastAsia="High Tower Text" w:hAnsi="High Tower Text" w:cs="High Tower Text"/>
          <w:color w:val="000000"/>
          <w:sz w:val="28"/>
          <w:szCs w:val="28"/>
        </w:rPr>
      </w:pPr>
    </w:p>
    <w:p w:rsidR="0013527B" w:rsidRDefault="00D925CA">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bookmarkStart w:id="1" w:name="_gjdgxs" w:colFirst="0" w:colLast="0"/>
      <w:bookmarkEnd w:id="1"/>
      <w:r>
        <w:rPr>
          <w:rFonts w:ascii="High Tower Text" w:eastAsia="High Tower Text" w:hAnsi="High Tower Text" w:cs="High Tower Text"/>
          <w:color w:val="000000"/>
          <w:sz w:val="28"/>
          <w:szCs w:val="28"/>
        </w:rPr>
        <w:t xml:space="preserve">When saying /r/, the tongue is positioned in one of two ways, either it curls up and points back toward your throat (or) the tongue tip will sit on the floor of the mouth behind the bottom teeth. </w:t>
      </w:r>
    </w:p>
    <w:p w:rsidR="0013527B" w:rsidRDefault="0013527B">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p>
    <w:p w:rsidR="0013527B" w:rsidRDefault="00D925CA">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To help your child be more successful at speaking clearly,</w:t>
      </w:r>
      <w:r>
        <w:rPr>
          <w:rFonts w:ascii="High Tower Text" w:eastAsia="High Tower Text" w:hAnsi="High Tower Text" w:cs="High Tower Text"/>
          <w:color w:val="000000"/>
          <w:sz w:val="28"/>
          <w:szCs w:val="28"/>
        </w:rPr>
        <w:t xml:space="preserve"> try these ideas. </w:t>
      </w:r>
    </w:p>
    <w:p w:rsidR="0013527B" w:rsidRDefault="0013527B">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p>
    <w:p w:rsidR="0013527B" w:rsidRDefault="00D925CA">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1. Review how to make your child’s sound with them. </w:t>
      </w:r>
    </w:p>
    <w:p w:rsidR="0013527B" w:rsidRDefault="00D925CA">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2. Help your child identify words they have spoken or spelled incorrectly. </w:t>
      </w:r>
    </w:p>
    <w:p w:rsidR="0013527B" w:rsidRDefault="00D925CA">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3. Model the correct production/spelling of the word for your child. </w:t>
      </w:r>
    </w:p>
    <w:p w:rsidR="0013527B" w:rsidRDefault="00D925CA">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4. Have your child repeat the correct production. </w:t>
      </w:r>
    </w:p>
    <w:p w:rsidR="0013527B" w:rsidRDefault="00D925CA">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5. Practice high frequency words using the child’s target sound. </w:t>
      </w:r>
    </w:p>
    <w:p w:rsidR="0013527B" w:rsidRDefault="00D925CA">
      <w:pPr>
        <w:pBdr>
          <w:top w:val="nil"/>
          <w:left w:val="nil"/>
          <w:bottom w:val="nil"/>
          <w:right w:val="nil"/>
          <w:between w:val="nil"/>
        </w:pBdr>
        <w:spacing w:after="15"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 xml:space="preserve">6. Designate a specific time for targeting correct sound production. </w:t>
      </w:r>
    </w:p>
    <w:p w:rsidR="0013527B" w:rsidRDefault="00D925CA">
      <w:pPr>
        <w:pBdr>
          <w:top w:val="nil"/>
          <w:left w:val="nil"/>
          <w:bottom w:val="nil"/>
          <w:right w:val="nil"/>
          <w:between w:val="nil"/>
        </w:pBdr>
        <w:spacing w:after="0" w:line="240" w:lineRule="auto"/>
        <w:rPr>
          <w:rFonts w:ascii="High Tower Text" w:eastAsia="High Tower Text" w:hAnsi="High Tower Text" w:cs="High Tower Text"/>
          <w:color w:val="000000"/>
          <w:sz w:val="28"/>
          <w:szCs w:val="28"/>
        </w:rPr>
      </w:pPr>
      <w:r>
        <w:rPr>
          <w:rFonts w:ascii="High Tower Text" w:eastAsia="High Tower Text" w:hAnsi="High Tower Text" w:cs="High Tower Text"/>
          <w:color w:val="000000"/>
          <w:sz w:val="28"/>
          <w:szCs w:val="28"/>
        </w:rPr>
        <w:t>7. Complete any home assignments in their speech folder to rehearse t</w:t>
      </w:r>
      <w:r>
        <w:rPr>
          <w:rFonts w:ascii="High Tower Text" w:eastAsia="High Tower Text" w:hAnsi="High Tower Text" w:cs="High Tower Text"/>
          <w:color w:val="000000"/>
          <w:sz w:val="28"/>
          <w:szCs w:val="28"/>
        </w:rPr>
        <w:t xml:space="preserve">heir sound use. </w:t>
      </w:r>
    </w:p>
    <w:p w:rsidR="0013527B" w:rsidRDefault="0013527B">
      <w:pPr>
        <w:spacing w:after="0" w:line="240" w:lineRule="auto"/>
        <w:rPr>
          <w:rFonts w:ascii="High Tower Text" w:eastAsia="High Tower Text" w:hAnsi="High Tower Text" w:cs="High Tower Text"/>
          <w:color w:val="000000"/>
          <w:sz w:val="28"/>
          <w:szCs w:val="28"/>
        </w:rPr>
      </w:pPr>
    </w:p>
    <w:p w:rsidR="0013527B" w:rsidRDefault="00D925CA">
      <w:pPr>
        <w:rPr>
          <w:sz w:val="28"/>
          <w:szCs w:val="28"/>
        </w:rPr>
      </w:pPr>
      <w:r>
        <w:rPr>
          <w:sz w:val="28"/>
          <w:szCs w:val="28"/>
        </w:rPr>
        <w:t>If you have any questions or want more ideas, please don’t hesitate to contact:</w:t>
      </w:r>
    </w:p>
    <w:p w:rsidR="0013527B" w:rsidRDefault="00D925CA">
      <w:pPr>
        <w:rPr>
          <w:sz w:val="28"/>
          <w:szCs w:val="28"/>
        </w:rPr>
      </w:pPr>
      <w:r>
        <w:rPr>
          <w:sz w:val="28"/>
          <w:szCs w:val="28"/>
        </w:rPr>
        <w:t xml:space="preserve">Mrs. Clark MA, CCC-SLP  </w:t>
      </w:r>
    </w:p>
    <w:p w:rsidR="0013527B" w:rsidRDefault="00D925CA">
      <w:pPr>
        <w:rPr>
          <w:sz w:val="28"/>
          <w:szCs w:val="28"/>
        </w:rPr>
      </w:pPr>
      <w:r>
        <w:rPr>
          <w:sz w:val="28"/>
          <w:szCs w:val="28"/>
        </w:rPr>
        <w:t xml:space="preserve">Speech-Language Pathologist </w:t>
      </w:r>
    </w:p>
    <w:p w:rsidR="0013527B" w:rsidRDefault="00D925CA">
      <w:r>
        <w:rPr>
          <w:sz w:val="28"/>
          <w:szCs w:val="28"/>
        </w:rPr>
        <w:t>330-876-</w:t>
      </w:r>
      <w:proofErr w:type="gramStart"/>
      <w:r>
        <w:rPr>
          <w:sz w:val="28"/>
          <w:szCs w:val="28"/>
        </w:rPr>
        <w:t>2860  (</w:t>
      </w:r>
      <w:proofErr w:type="gramEnd"/>
      <w:r>
        <w:rPr>
          <w:sz w:val="28"/>
          <w:szCs w:val="28"/>
        </w:rPr>
        <w:t>x117)</w:t>
      </w:r>
    </w:p>
    <w:p w:rsidR="0013527B" w:rsidRDefault="0013527B"/>
    <w:sectPr w:rsidR="001352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7B"/>
    <w:rsid w:val="0013527B"/>
    <w:rsid w:val="00D9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20B7"/>
  <w15:docId w15:val="{EFCAB3D9-DE3D-4CB3-A157-14044824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Tracy.Clark</dc:creator>
  <cp:lastModifiedBy>Tracy.Clark</cp:lastModifiedBy>
  <cp:revision>2</cp:revision>
  <dcterms:created xsi:type="dcterms:W3CDTF">2020-03-25T18:54:00Z</dcterms:created>
  <dcterms:modified xsi:type="dcterms:W3CDTF">2020-03-25T18:54:00Z</dcterms:modified>
</cp:coreProperties>
</file>